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12447E99"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0826A4">
        <w:rPr>
          <w:b/>
          <w:noProof/>
          <w:sz w:val="24"/>
        </w:rPr>
        <w:t>8</w:t>
      </w:r>
      <w:r w:rsidR="009C5446">
        <w:rPr>
          <w:b/>
          <w:noProof/>
          <w:sz w:val="24"/>
        </w:rPr>
        <w:t>-</w:t>
      </w:r>
      <w:r w:rsidR="000826A4">
        <w:rPr>
          <w:b/>
          <w:noProof/>
          <w:sz w:val="24"/>
        </w:rPr>
        <w:t>e</w:t>
      </w:r>
      <w:r>
        <w:rPr>
          <w:b/>
          <w:noProof/>
          <w:sz w:val="24"/>
        </w:rPr>
        <w:tab/>
      </w:r>
      <w:r w:rsidR="00C57B0B" w:rsidRPr="00C57B0B">
        <w:rPr>
          <w:b/>
          <w:noProof/>
          <w:sz w:val="24"/>
        </w:rPr>
        <w:t>RP-222814</w:t>
      </w:r>
    </w:p>
    <w:p w14:paraId="0EBD269D" w14:textId="2F28ABA9" w:rsidR="00D169B1" w:rsidRPr="0065380F" w:rsidRDefault="009C5446" w:rsidP="00EC2D33">
      <w:pPr>
        <w:pStyle w:val="CRCoverPage"/>
        <w:tabs>
          <w:tab w:val="right" w:pos="9639"/>
        </w:tabs>
        <w:spacing w:after="0"/>
        <w:rPr>
          <w:b/>
          <w:noProof/>
          <w:sz w:val="24"/>
        </w:rPr>
      </w:pPr>
      <w:r w:rsidRPr="009C5446">
        <w:rPr>
          <w:b/>
          <w:noProof/>
          <w:sz w:val="24"/>
        </w:rPr>
        <w:t>Electronic Meeting, December 12-16, 2022</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56118CA" w:rsidR="00D45B2F" w:rsidRDefault="00D45B2F" w:rsidP="00D45B2F">
      <w:pPr>
        <w:tabs>
          <w:tab w:val="left" w:pos="567"/>
        </w:tabs>
        <w:rPr>
          <w:rFonts w:ascii="Arial" w:hAnsi="Arial" w:cs="Arial"/>
          <w:lang w:eastAsia="ja-JP"/>
        </w:rPr>
      </w:pPr>
      <w:r w:rsidRPr="00D02AF9">
        <w:rPr>
          <w:rFonts w:ascii="Arial" w:hAnsi="Arial" w:cs="Arial"/>
          <w:b/>
        </w:rPr>
        <w:t>Agenda item:</w:t>
      </w:r>
      <w:r w:rsidRPr="00D02AF9">
        <w:rPr>
          <w:rFonts w:ascii="Arial" w:hAnsi="Arial" w:cs="Arial"/>
        </w:rPr>
        <w:tab/>
      </w:r>
      <w:r w:rsidR="00F86A73" w:rsidRPr="00D02AF9">
        <w:rPr>
          <w:rFonts w:ascii="Arial" w:hAnsi="Arial" w:cs="Arial"/>
        </w:rPr>
        <w:tab/>
      </w:r>
      <w:r w:rsidR="00EF4800" w:rsidRPr="00D02AF9">
        <w:rPr>
          <w:rFonts w:ascii="Arial" w:hAnsi="Arial" w:cs="Arial"/>
        </w:rPr>
        <w:tab/>
      </w:r>
      <w:r w:rsidR="000A7F24" w:rsidRPr="00D02AF9">
        <w:rPr>
          <w:rFonts w:ascii="Arial" w:hAnsi="Arial" w:cs="Arial"/>
        </w:rPr>
        <w:t>13.</w:t>
      </w:r>
      <w:r w:rsidR="00D02AF9" w:rsidRPr="00D02AF9">
        <w:rPr>
          <w:rFonts w:ascii="Arial" w:hAnsi="Arial" w:cs="Arial"/>
        </w:rPr>
        <w:t>2</w:t>
      </w:r>
      <w:r w:rsidR="000A7F24" w:rsidRPr="00D02AF9">
        <w:rPr>
          <w:rFonts w:ascii="Arial" w:hAnsi="Arial" w:cs="Arial"/>
        </w:rPr>
        <w:t>.</w:t>
      </w:r>
      <w:r w:rsidR="00D7072F" w:rsidRPr="00D02AF9">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59F0C388" w:rsidR="006B42D7" w:rsidRPr="00A263E8" w:rsidRDefault="00871653" w:rsidP="009C5446">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6B42D7">
              <w:rPr>
                <w:rFonts w:ascii="Arial" w:hAnsi="Arial" w:cs="Arial"/>
                <w:lang w:eastAsia="ja-JP"/>
              </w:rPr>
              <w:t>12</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5E181FD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C5446">
              <w:rPr>
                <w:rFonts w:ascii="Arial" w:hAnsi="Arial" w:cs="Arial"/>
                <w:color w:val="00B050"/>
                <w:kern w:val="2"/>
                <w:sz w:val="21"/>
                <w:szCs w:val="22"/>
                <w:lang w:val="en-US" w:eastAsia="ja-JP"/>
              </w:rPr>
              <w:t>100</w:t>
            </w:r>
            <w:r w:rsidRPr="004F563D">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w:t>
            </w:r>
            <w:proofErr w:type="spellStart"/>
            <w:r w:rsidRPr="00BC4914">
              <w:rPr>
                <w:rFonts w:ascii="Arial" w:hAnsi="Arial" w:cs="Arial"/>
              </w:rPr>
              <w:t>mattisson</w:t>
            </w:r>
            <w:proofErr w:type="spellEnd"/>
            <w:r w:rsidRPr="00BC4914">
              <w:rPr>
                <w:rFonts w:ascii="Arial" w:hAnsi="Arial" w:cs="Arial"/>
              </w:rPr>
              <w:t>[at]</w:t>
            </w:r>
            <w:proofErr w:type="spellStart"/>
            <w:r w:rsidRPr="00BC4914">
              <w:rPr>
                <w:rFonts w:ascii="Arial" w:hAnsi="Arial" w:cs="Arial"/>
              </w:rPr>
              <w:t>ericsson</w:t>
            </w:r>
            <w:proofErr w:type="spellEnd"/>
            <w:r w:rsidRPr="00BC4914">
              <w:rPr>
                <w:rFonts w:ascii="Arial" w:hAnsi="Arial" w:cs="Arial"/>
              </w:rPr>
              <w:t>[dot]com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62574634" w14:textId="2C89DB1E" w:rsidR="00C96057" w:rsidRDefault="00E13885" w:rsidP="00EA67FB">
      <w:pPr>
        <w:tabs>
          <w:tab w:val="left" w:pos="567"/>
        </w:tabs>
        <w:overflowPunct/>
        <w:autoSpaceDE/>
        <w:autoSpaceDN/>
        <w:snapToGrid w:val="0"/>
        <w:spacing w:after="0"/>
        <w:textAlignment w:val="auto"/>
        <w:rPr>
          <w:rFonts w:ascii="Arial" w:hAnsi="Arial" w:cs="Arial"/>
        </w:rPr>
      </w:pPr>
      <w:r w:rsidRPr="00D169B1">
        <w:rPr>
          <w:rFonts w:ascii="Arial" w:hAnsi="Arial" w:cs="Arial"/>
        </w:rPr>
        <w:t>At RAN5#</w:t>
      </w:r>
      <w:r w:rsidR="00942FFD">
        <w:rPr>
          <w:rFonts w:ascii="Arial" w:hAnsi="Arial" w:cs="Arial"/>
        </w:rPr>
        <w:t>9</w:t>
      </w:r>
      <w:r w:rsidR="009C5446">
        <w:rPr>
          <w:rFonts w:ascii="Arial" w:hAnsi="Arial" w:cs="Arial"/>
        </w:rPr>
        <w:t>7</w:t>
      </w:r>
      <w:r w:rsidRPr="00D169B1">
        <w:rPr>
          <w:rFonts w:ascii="Arial" w:hAnsi="Arial" w:cs="Arial"/>
        </w:rPr>
        <w:t xml:space="preserve"> the work plan was updated in [1]. </w:t>
      </w:r>
    </w:p>
    <w:p w14:paraId="705058B5" w14:textId="77777777" w:rsidR="00EA67FB" w:rsidRDefault="00EA67FB" w:rsidP="00EA67FB">
      <w:pPr>
        <w:tabs>
          <w:tab w:val="left" w:pos="567"/>
        </w:tabs>
        <w:overflowPunct/>
        <w:autoSpaceDE/>
        <w:autoSpaceDN/>
        <w:snapToGrid w:val="0"/>
        <w:spacing w:after="0"/>
        <w:textAlignment w:val="auto"/>
        <w:rPr>
          <w:rFonts w:ascii="Arial" w:hAnsi="Arial" w:cs="Arial"/>
        </w:rPr>
      </w:pPr>
    </w:p>
    <w:p w14:paraId="492D1E58" w14:textId="6B3D4048" w:rsidR="009E7FF8" w:rsidRPr="00057818" w:rsidRDefault="009E7FF8" w:rsidP="009E7FF8">
      <w:pPr>
        <w:tabs>
          <w:tab w:val="left" w:pos="567"/>
        </w:tabs>
        <w:overflowPunct/>
        <w:autoSpaceDE/>
        <w:autoSpaceDN/>
        <w:snapToGrid w:val="0"/>
        <w:spacing w:after="0"/>
        <w:textAlignment w:val="auto"/>
        <w:rPr>
          <w:rFonts w:ascii="Arial" w:hAnsi="Arial" w:cs="Arial"/>
        </w:rPr>
      </w:pPr>
      <w:r w:rsidRPr="00057818">
        <w:rPr>
          <w:rFonts w:ascii="Arial" w:hAnsi="Arial" w:cs="Arial"/>
        </w:rPr>
        <w:t>At RAN5#</w:t>
      </w:r>
      <w:r w:rsidR="001D20B1" w:rsidRPr="00057818">
        <w:rPr>
          <w:rFonts w:ascii="Arial" w:hAnsi="Arial" w:cs="Arial"/>
        </w:rPr>
        <w:t>9</w:t>
      </w:r>
      <w:r w:rsidR="009C5446">
        <w:rPr>
          <w:rFonts w:ascii="Arial" w:hAnsi="Arial" w:cs="Arial"/>
        </w:rPr>
        <w:t>7</w:t>
      </w:r>
      <w:r w:rsidRPr="00057818">
        <w:rPr>
          <w:rFonts w:ascii="Arial" w:hAnsi="Arial" w:cs="Arial"/>
        </w:rPr>
        <w:t xml:space="preserve"> there were </w:t>
      </w:r>
      <w:r w:rsidR="00B94D55">
        <w:rPr>
          <w:rFonts w:ascii="Arial" w:hAnsi="Arial" w:cs="Arial"/>
        </w:rPr>
        <w:t>1</w:t>
      </w:r>
      <w:r w:rsidRPr="00057818">
        <w:rPr>
          <w:rFonts w:ascii="Arial" w:hAnsi="Arial" w:cs="Arial"/>
        </w:rPr>
        <w:t xml:space="preserve"> CRs agreed in </w:t>
      </w:r>
      <w:r w:rsidR="00EA67FB" w:rsidRPr="00057818">
        <w:rPr>
          <w:rFonts w:ascii="Arial" w:hAnsi="Arial" w:cs="Arial"/>
        </w:rPr>
        <w:t>[3</w:t>
      </w:r>
      <w:r w:rsidRPr="00057818">
        <w:rPr>
          <w:rFonts w:ascii="Arial" w:hAnsi="Arial" w:cs="Arial"/>
        </w:rPr>
        <w:t xml:space="preserve">]. See section 3 for complete list of contributions. </w:t>
      </w:r>
    </w:p>
    <w:p w14:paraId="62F1ED8F" w14:textId="77777777" w:rsidR="009E7FF8" w:rsidRPr="00057818" w:rsidRDefault="009E7FF8" w:rsidP="009E7FF8">
      <w:pPr>
        <w:tabs>
          <w:tab w:val="left" w:pos="567"/>
        </w:tabs>
        <w:overflowPunct/>
        <w:autoSpaceDE/>
        <w:autoSpaceDN/>
        <w:snapToGrid w:val="0"/>
        <w:spacing w:after="0"/>
        <w:textAlignment w:val="auto"/>
        <w:rPr>
          <w:rFonts w:ascii="Arial" w:hAnsi="Arial" w:cs="Arial"/>
        </w:rPr>
      </w:pPr>
    </w:p>
    <w:p w14:paraId="62284841" w14:textId="1FF923EA" w:rsidR="00A73EC0" w:rsidRPr="00ED7C39" w:rsidRDefault="004F563D" w:rsidP="00A73EC0">
      <w:pPr>
        <w:tabs>
          <w:tab w:val="left" w:pos="567"/>
        </w:tabs>
        <w:overflowPunct/>
        <w:autoSpaceDE/>
        <w:autoSpaceDN/>
        <w:snapToGrid w:val="0"/>
        <w:spacing w:after="0"/>
        <w:textAlignment w:val="auto"/>
        <w:rPr>
          <w:rFonts w:ascii="Arial" w:hAnsi="Arial" w:cs="Arial"/>
        </w:rPr>
      </w:pPr>
      <w:r w:rsidRPr="004F563D">
        <w:rPr>
          <w:rFonts w:ascii="Arial" w:hAnsi="Arial" w:cs="Arial"/>
        </w:rPr>
        <w:t>75 (+8)</w:t>
      </w:r>
      <w:r w:rsidR="00A73EC0" w:rsidRPr="004F563D">
        <w:rPr>
          <w:rFonts w:ascii="Arial" w:hAnsi="Arial" w:cs="Arial"/>
        </w:rPr>
        <w:t xml:space="preserve"> out of the 100 new Rel-15 test cases have been completed.</w:t>
      </w:r>
    </w:p>
    <w:p w14:paraId="3E68D0D6" w14:textId="77777777" w:rsidR="00A73EC0" w:rsidRDefault="00A73EC0" w:rsidP="00A73EC0">
      <w:pPr>
        <w:tabs>
          <w:tab w:val="left" w:pos="567"/>
        </w:tabs>
        <w:overflowPunct/>
        <w:autoSpaceDE/>
        <w:autoSpaceDN/>
        <w:snapToGrid w:val="0"/>
        <w:spacing w:after="0"/>
        <w:textAlignment w:val="auto"/>
        <w:rPr>
          <w:rFonts w:ascii="Arial" w:hAnsi="Arial" w:cs="Arial"/>
        </w:rPr>
      </w:pPr>
    </w:p>
    <w:p w14:paraId="29B24CC2" w14:textId="77777777" w:rsidR="0054452F" w:rsidRDefault="0054452F" w:rsidP="0054452F">
      <w:pPr>
        <w:tabs>
          <w:tab w:val="left" w:pos="567"/>
        </w:tabs>
        <w:overflowPunct/>
        <w:autoSpaceDE/>
        <w:autoSpaceDN/>
        <w:snapToGrid w:val="0"/>
        <w:spacing w:after="0"/>
        <w:textAlignment w:val="auto"/>
        <w:rPr>
          <w:rFonts w:ascii="Arial" w:hAnsi="Arial" w:cs="Arial"/>
        </w:rPr>
      </w:pPr>
      <w:r>
        <w:rPr>
          <w:rFonts w:ascii="Arial" w:hAnsi="Arial" w:cs="Arial"/>
        </w:rPr>
        <w:t xml:space="preserve">The overall completion of LTE CA basket work items is based on the completion level of the new test cases introduced for new type of CA configurations introduced by the basket work item. </w:t>
      </w:r>
    </w:p>
    <w:p w14:paraId="7A8001C1" w14:textId="27D802DE" w:rsidR="00EA67FB" w:rsidRDefault="00EA67FB" w:rsidP="009E7FF8">
      <w:pPr>
        <w:tabs>
          <w:tab w:val="left" w:pos="567"/>
        </w:tabs>
        <w:overflowPunct/>
        <w:autoSpaceDE/>
        <w:autoSpaceDN/>
        <w:snapToGrid w:val="0"/>
        <w:spacing w:after="0"/>
        <w:textAlignment w:val="auto"/>
        <w:rPr>
          <w:rFonts w:ascii="Arial" w:hAnsi="Arial" w:cs="Arial"/>
        </w:rPr>
      </w:pPr>
    </w:p>
    <w:p w14:paraId="4A5CD7E5" w14:textId="77777777" w:rsidR="009C5446" w:rsidRDefault="009C5446" w:rsidP="009E7FF8">
      <w:pPr>
        <w:tabs>
          <w:tab w:val="left" w:pos="567"/>
        </w:tabs>
        <w:overflowPunct/>
        <w:autoSpaceDE/>
        <w:autoSpaceDN/>
        <w:snapToGrid w:val="0"/>
        <w:spacing w:after="0"/>
        <w:textAlignment w:val="auto"/>
        <w:rPr>
          <w:rFonts w:ascii="Arial" w:hAnsi="Arial" w:cs="Arial"/>
        </w:rPr>
      </w:pPr>
      <w:r>
        <w:rPr>
          <w:rFonts w:ascii="Arial" w:hAnsi="Arial" w:cs="Arial"/>
        </w:rPr>
        <w:t xml:space="preserve">Due to low interest to progress the remaining 6DL, 7DL and 4UL CA test cases the work item is </w:t>
      </w:r>
      <w:proofErr w:type="gramStart"/>
      <w:r>
        <w:rPr>
          <w:rFonts w:ascii="Arial" w:hAnsi="Arial" w:cs="Arial"/>
        </w:rPr>
        <w:t>closed</w:t>
      </w:r>
      <w:proofErr w:type="gramEnd"/>
      <w:r>
        <w:rPr>
          <w:rFonts w:ascii="Arial" w:hAnsi="Arial" w:cs="Arial"/>
        </w:rPr>
        <w:t xml:space="preserve"> and the completion of the remaining test cases need to be handled by maintenance under TEI16_Test.</w:t>
      </w:r>
    </w:p>
    <w:p w14:paraId="1268B61C" w14:textId="1D9047E9" w:rsidR="005D0B2E" w:rsidRDefault="005D0B2E" w:rsidP="005D0B2E">
      <w:pPr>
        <w:tabs>
          <w:tab w:val="left" w:pos="567"/>
        </w:tabs>
        <w:overflowPunct/>
        <w:autoSpaceDE/>
        <w:autoSpaceDN/>
        <w:snapToGrid w:val="0"/>
        <w:spacing w:after="0"/>
        <w:textAlignment w:val="auto"/>
        <w:rPr>
          <w:rFonts w:ascii="Arial" w:hAnsi="Arial" w:cs="Arial"/>
        </w:rPr>
      </w:pPr>
    </w:p>
    <w:p w14:paraId="427305B1" w14:textId="60E8E4A7" w:rsidR="00A73EC0" w:rsidRPr="00256AF0" w:rsidRDefault="00A73EC0" w:rsidP="00A73EC0">
      <w:pPr>
        <w:tabs>
          <w:tab w:val="left" w:pos="567"/>
        </w:tabs>
        <w:overflowPunct/>
        <w:autoSpaceDE/>
        <w:autoSpaceDN/>
        <w:snapToGrid w:val="0"/>
        <w:spacing w:after="0"/>
        <w:textAlignment w:val="auto"/>
        <w:rPr>
          <w:rFonts w:ascii="Arial" w:hAnsi="Arial" w:cs="Arial"/>
        </w:rPr>
      </w:pPr>
      <w:r w:rsidRPr="00057818">
        <w:rPr>
          <w:rFonts w:ascii="Arial" w:hAnsi="Arial" w:cs="Arial"/>
        </w:rPr>
        <w:t>The tracking of the RAN5 completed Rel-15 CA configurations is handled by the RAN5 Permanent Reference Document PRD20 [2].</w:t>
      </w:r>
    </w:p>
    <w:p w14:paraId="51AE1E68" w14:textId="77777777" w:rsidR="00A73EC0" w:rsidRDefault="00A73EC0" w:rsidP="00A73EC0">
      <w:pPr>
        <w:tabs>
          <w:tab w:val="left" w:pos="567"/>
        </w:tabs>
        <w:overflowPunct/>
        <w:autoSpaceDE/>
        <w:autoSpaceDN/>
        <w:snapToGrid w:val="0"/>
        <w:spacing w:after="0"/>
        <w:textAlignment w:val="auto"/>
        <w:rPr>
          <w:rFonts w:ascii="Arial" w:hAnsi="Arial" w:cs="Arial"/>
          <w:highlight w:val="yellow"/>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18B1A2A"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Work plan:</w:t>
      </w:r>
    </w:p>
    <w:p w14:paraId="6D21D50D" w14:textId="5295A2E7" w:rsidR="00EA67FB" w:rsidRPr="0005781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 xml:space="preserve">[1] </w:t>
      </w:r>
      <w:r w:rsidR="00B94D55" w:rsidRPr="00B94D55">
        <w:rPr>
          <w:rFonts w:ascii="Arial" w:hAnsi="Arial" w:cs="Arial"/>
          <w:bCs/>
        </w:rPr>
        <w:t>R5-22</w:t>
      </w:r>
      <w:r w:rsidR="009C5446">
        <w:rPr>
          <w:rFonts w:ascii="Arial" w:hAnsi="Arial" w:cs="Arial"/>
          <w:bCs/>
        </w:rPr>
        <w:t>6005</w:t>
      </w:r>
      <w:r w:rsidRPr="00057818">
        <w:rPr>
          <w:rFonts w:ascii="Arial" w:hAnsi="Arial" w:cs="Arial"/>
          <w:bCs/>
        </w:rPr>
        <w:tab/>
        <w:t>WP UE Conformance Test Aspects - Rel-15 LTE CA configurations; Source: Ericsson</w:t>
      </w:r>
    </w:p>
    <w:p w14:paraId="60BFBFFB" w14:textId="576A5768" w:rsidR="00A73EC0" w:rsidRPr="0005781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[2] RAN5 PRD20</w:t>
      </w:r>
      <w:r w:rsidRPr="00057818">
        <w:rPr>
          <w:rFonts w:ascii="Arial" w:hAnsi="Arial" w:cs="Arial"/>
          <w:bCs/>
        </w:rPr>
        <w:tab/>
        <w:t>E-UTRA CA configuration handling in RAN5 (Release 10 and later releases)</w:t>
      </w:r>
      <w:r w:rsidRPr="00057818">
        <w:rPr>
          <w:rFonts w:ascii="Arial" w:hAnsi="Arial" w:cs="Arial"/>
          <w:bCs/>
        </w:rPr>
        <w:br/>
        <w:t xml:space="preserve">(Can be downloaded from </w:t>
      </w:r>
      <w:hyperlink r:id="rId7" w:history="1">
        <w:r w:rsidRPr="00057818">
          <w:rPr>
            <w:rStyle w:val="Hyperlink"/>
            <w:rFonts w:ascii="Arial" w:hAnsi="Arial" w:cs="Arial"/>
            <w:bCs/>
          </w:rPr>
          <w:t>ftp://ftp.3gpp.org/TSG_RAN/WG5_Test_ex-T1/PRD</w:t>
        </w:r>
      </w:hyperlink>
      <w:r w:rsidRPr="00057818">
        <w:rPr>
          <w:rFonts w:ascii="Arial" w:hAnsi="Arial" w:cs="Arial"/>
          <w:bCs/>
        </w:rPr>
        <w:t>)</w:t>
      </w:r>
    </w:p>
    <w:p w14:paraId="0C27EF91" w14:textId="77777777" w:rsidR="006A0B11" w:rsidRPr="0005781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Discussion papers:</w:t>
      </w:r>
    </w:p>
    <w:p w14:paraId="58720479" w14:textId="11F15EAE" w:rsidR="00935BAD" w:rsidRPr="0005781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7D2F4F85"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36.508:</w:t>
      </w:r>
    </w:p>
    <w:p w14:paraId="0B674F3D" w14:textId="0818B22A" w:rsidR="00F533DE" w:rsidRPr="0005781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232AB4FC" w14:textId="77777777" w:rsidR="009A3322" w:rsidRPr="00363402" w:rsidRDefault="009A3322" w:rsidP="009A3322">
      <w:pPr>
        <w:tabs>
          <w:tab w:val="left" w:pos="567"/>
        </w:tabs>
        <w:overflowPunct/>
        <w:autoSpaceDE/>
        <w:autoSpaceDN/>
        <w:snapToGrid w:val="0"/>
        <w:spacing w:after="0"/>
        <w:ind w:left="567" w:hanging="567"/>
        <w:textAlignment w:val="auto"/>
        <w:rPr>
          <w:rFonts w:ascii="Arial" w:hAnsi="Arial" w:cs="Arial"/>
          <w:b/>
          <w:bCs/>
          <w:highlight w:val="yellow"/>
        </w:rPr>
      </w:pPr>
    </w:p>
    <w:p w14:paraId="386DF926" w14:textId="0F5A813C"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36.521-1:</w:t>
      </w:r>
    </w:p>
    <w:p w14:paraId="71CF0A6B" w14:textId="77777777" w:rsidR="009C5446" w:rsidRDefault="009C5446" w:rsidP="006B42D7">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0C735256" w14:textId="77777777" w:rsidR="0054452F" w:rsidRPr="00363402" w:rsidRDefault="0054452F" w:rsidP="00A73EC0">
      <w:pPr>
        <w:tabs>
          <w:tab w:val="left" w:pos="1701"/>
        </w:tabs>
        <w:overflowPunct/>
        <w:autoSpaceDE/>
        <w:autoSpaceDN/>
        <w:snapToGrid w:val="0"/>
        <w:spacing w:after="0"/>
        <w:ind w:left="1701" w:hanging="1701"/>
        <w:textAlignment w:val="auto"/>
        <w:rPr>
          <w:rFonts w:ascii="Arial" w:hAnsi="Arial" w:cs="Arial"/>
          <w:bCs/>
          <w:highlight w:val="yellow"/>
        </w:rPr>
      </w:pPr>
    </w:p>
    <w:p w14:paraId="66686FF9"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36.521-2:</w:t>
      </w:r>
    </w:p>
    <w:p w14:paraId="34D1D2E3" w14:textId="77777777" w:rsidR="009C5446" w:rsidRDefault="009C5446" w:rsidP="00057818">
      <w:pPr>
        <w:tabs>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None</w:t>
      </w:r>
    </w:p>
    <w:p w14:paraId="08E9AC6E" w14:textId="77777777" w:rsidR="005C374C" w:rsidRPr="00363402" w:rsidRDefault="005C374C" w:rsidP="009A3322">
      <w:pPr>
        <w:tabs>
          <w:tab w:val="left" w:pos="567"/>
        </w:tabs>
        <w:overflowPunct/>
        <w:autoSpaceDE/>
        <w:autoSpaceDN/>
        <w:snapToGrid w:val="0"/>
        <w:spacing w:after="0"/>
        <w:ind w:left="567" w:hanging="567"/>
        <w:textAlignment w:val="auto"/>
        <w:rPr>
          <w:rFonts w:ascii="Arial" w:hAnsi="Arial" w:cs="Arial"/>
          <w:b/>
          <w:bCs/>
          <w:highlight w:val="yellow"/>
        </w:rPr>
      </w:pPr>
    </w:p>
    <w:p w14:paraId="0788A66C"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057818">
        <w:rPr>
          <w:rFonts w:ascii="Arial" w:hAnsi="Arial" w:cs="Arial"/>
          <w:b/>
          <w:bCs/>
        </w:rPr>
        <w:t>CRs TS 36.521-3:</w:t>
      </w:r>
    </w:p>
    <w:p w14:paraId="38BF68F4" w14:textId="77777777" w:rsidR="009C5446" w:rsidRDefault="009C5446" w:rsidP="006B42D7">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21F1733" w14:textId="77777777" w:rsidR="009A3322" w:rsidRPr="00057818" w:rsidRDefault="009A3322" w:rsidP="00A73EC0">
      <w:pPr>
        <w:tabs>
          <w:tab w:val="left" w:pos="567"/>
        </w:tabs>
        <w:overflowPunct/>
        <w:autoSpaceDE/>
        <w:autoSpaceDN/>
        <w:snapToGrid w:val="0"/>
        <w:spacing w:after="0"/>
        <w:textAlignment w:val="auto"/>
        <w:rPr>
          <w:rFonts w:ascii="Arial" w:hAnsi="Arial" w:cs="Arial"/>
          <w:b/>
          <w:bCs/>
          <w:highlight w:val="yellow"/>
          <w:lang w:val="en-SE"/>
        </w:rPr>
      </w:pPr>
    </w:p>
    <w:p w14:paraId="2DC9F76A"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TS 36.523-2:</w:t>
      </w:r>
    </w:p>
    <w:p w14:paraId="5574EEB7" w14:textId="58E88375" w:rsidR="00CA0B0E" w:rsidRPr="00057818" w:rsidRDefault="009C5446" w:rsidP="009C5446">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w:t>
      </w:r>
      <w:r>
        <w:rPr>
          <w:rFonts w:ascii="Arial" w:hAnsi="Arial" w:cs="Arial"/>
          <w:bCs/>
        </w:rPr>
        <w:t>3</w:t>
      </w:r>
      <w:r w:rsidRPr="006B42D7">
        <w:rPr>
          <w:rFonts w:ascii="Arial" w:hAnsi="Arial" w:cs="Arial"/>
          <w:bCs/>
        </w:rPr>
        <w:t xml:space="preserve">] </w:t>
      </w:r>
      <w:r w:rsidRPr="009C5446">
        <w:rPr>
          <w:rFonts w:ascii="Arial" w:hAnsi="Arial" w:cs="Arial"/>
          <w:bCs/>
        </w:rPr>
        <w:t>R5-226300</w:t>
      </w:r>
      <w:r w:rsidRPr="006B42D7">
        <w:rPr>
          <w:rFonts w:ascii="Arial" w:hAnsi="Arial" w:cs="Arial"/>
          <w:bCs/>
        </w:rPr>
        <w:tab/>
      </w:r>
      <w:r w:rsidRPr="009C5446">
        <w:rPr>
          <w:rFonts w:ascii="Arial" w:hAnsi="Arial" w:cs="Arial"/>
          <w:bCs/>
        </w:rPr>
        <w:t>Addition of Rel-15 CA capabilities in 36.523-2</w:t>
      </w:r>
      <w:r w:rsidRPr="006B42D7">
        <w:rPr>
          <w:rFonts w:ascii="Arial" w:hAnsi="Arial" w:cs="Arial"/>
          <w:bCs/>
        </w:rPr>
        <w:t xml:space="preserve">; Source: </w:t>
      </w:r>
      <w:r>
        <w:rPr>
          <w:rFonts w:ascii="Arial" w:hAnsi="Arial" w:cs="Arial"/>
          <w:bCs/>
        </w:rPr>
        <w:t>KDDI Corporation</w:t>
      </w:r>
    </w:p>
    <w:p w14:paraId="0E387BD6"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TR 36.903:</w:t>
      </w:r>
    </w:p>
    <w:p w14:paraId="4544F168" w14:textId="77777777" w:rsidR="00A96E25" w:rsidRPr="00057818" w:rsidRDefault="00A96E25" w:rsidP="00A96E25">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00EE0684"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TR 36.905:</w:t>
      </w:r>
    </w:p>
    <w:p w14:paraId="2ACAA176" w14:textId="77777777" w:rsidR="0054452F" w:rsidRDefault="0054452F" w:rsidP="00A73EC0">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9937">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57818"/>
    <w:rsid w:val="00060AE4"/>
    <w:rsid w:val="000746A7"/>
    <w:rsid w:val="000826A4"/>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B48DB"/>
    <w:rsid w:val="005C374C"/>
    <w:rsid w:val="005D0418"/>
    <w:rsid w:val="005D0B2E"/>
    <w:rsid w:val="005E1D58"/>
    <w:rsid w:val="00610E37"/>
    <w:rsid w:val="006207ED"/>
    <w:rsid w:val="00626BC9"/>
    <w:rsid w:val="00632069"/>
    <w:rsid w:val="00644018"/>
    <w:rsid w:val="006458DF"/>
    <w:rsid w:val="00650D52"/>
    <w:rsid w:val="006615B2"/>
    <w:rsid w:val="00662313"/>
    <w:rsid w:val="00673911"/>
    <w:rsid w:val="006870C9"/>
    <w:rsid w:val="006A0B11"/>
    <w:rsid w:val="006A3ADF"/>
    <w:rsid w:val="006A7BCB"/>
    <w:rsid w:val="006B42D7"/>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5446"/>
    <w:rsid w:val="009C6592"/>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6E25"/>
    <w:rsid w:val="00A97226"/>
    <w:rsid w:val="00AA0E64"/>
    <w:rsid w:val="00AA142F"/>
    <w:rsid w:val="00AA53DB"/>
    <w:rsid w:val="00AB239A"/>
    <w:rsid w:val="00AC39FB"/>
    <w:rsid w:val="00AC7C55"/>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57B0B"/>
    <w:rsid w:val="00C74DAF"/>
    <w:rsid w:val="00C80116"/>
    <w:rsid w:val="00C87BFC"/>
    <w:rsid w:val="00C96057"/>
    <w:rsid w:val="00CA0B0E"/>
    <w:rsid w:val="00CA7293"/>
    <w:rsid w:val="00CD3DE8"/>
    <w:rsid w:val="00CF5E71"/>
    <w:rsid w:val="00CF7FAC"/>
    <w:rsid w:val="00D02AF9"/>
    <w:rsid w:val="00D155C7"/>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503</Words>
  <Characters>2870</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3</cp:revision>
  <dcterms:created xsi:type="dcterms:W3CDTF">2022-11-25T14:51:00Z</dcterms:created>
  <dcterms:modified xsi:type="dcterms:W3CDTF">2022-11-25T14:51:00Z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